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640" w:lineRule="exact"/>
        <w:jc w:val="center"/>
        <w:rPr>
          <w:rFonts w:ascii="方正小标宋_GBK" w:eastAsia="方正小标宋_GBK" w:cs="方正小标宋_GBK"/>
          <w:sz w:val="44"/>
          <w:szCs w:val="44"/>
        </w:rPr>
      </w:pPr>
      <w:r>
        <w:rPr>
          <w:rFonts w:ascii="方正小标宋_GBK" w:eastAsia="方正小标宋_GBK" w:cs="方正小标宋_GBK" w:hint="eastAsia"/>
          <w:sz w:val="44"/>
          <w:szCs w:val="44"/>
        </w:rPr>
        <w:t>长春市关于开展</w:t>
      </w:r>
      <w:bookmarkStart w:id="0" w:name="_GoBack"/>
      <w:bookmarkEnd w:id="0"/>
      <w:r>
        <w:rPr>
          <w:rFonts w:ascii="方正小标宋_GBK" w:eastAsia="方正小标宋_GBK" w:cs="方正小标宋_GBK" w:hint="eastAsia"/>
          <w:sz w:val="44"/>
          <w:szCs w:val="44"/>
        </w:rPr>
        <w:t>消费新业态新模式新场景试点项目申报工作的通知</w:t>
      </w:r>
    </w:p>
    <w:p>
      <w:pPr>
        <w:rPr>
          <w:sz w:val="28"/>
          <w:szCs w:val="36"/>
        </w:rPr>
      </w:pPr>
    </w:p>
    <w:p>
      <w:pPr>
        <w:spacing w:line="560" w:lineRule="exact"/>
        <w:ind w:left="0"/>
        <w:rPr>
          <w:rFonts w:ascii="仿宋_GB2312" w:eastAsia="仿宋_GB2312" w:cs="仿宋_GB2312"/>
          <w:sz w:val="32"/>
          <w:szCs w:val="40"/>
        </w:rPr>
      </w:pPr>
      <w:r>
        <w:rPr>
          <w:rFonts w:ascii="仿宋_GB2312" w:eastAsia="仿宋_GB2312" w:cs="仿宋_GB2312"/>
          <w:sz w:val="32"/>
          <w:szCs w:val="40"/>
        </w:rPr>
        <w:t>各县（市）区、开发区商务局、文广旅局、体育局：</w:t>
      </w:r>
    </w:p>
    <w:p>
      <w:pPr>
        <w:spacing w:line="560" w:lineRule="exact"/>
        <w:ind w:firstLineChars="200" w:firstLine="640"/>
        <w:rPr>
          <w:rFonts w:ascii="仿宋_GB2312" w:eastAsia="仿宋_GB2312" w:cs="仿宋_GB2312"/>
          <w:sz w:val="32"/>
          <w:szCs w:val="40"/>
        </w:rPr>
      </w:pPr>
      <w:r>
        <w:rPr>
          <w:rFonts w:ascii="仿宋_GB2312" w:eastAsia="仿宋_GB2312" w:cs="仿宋_GB2312" w:hint="eastAsia"/>
          <w:sz w:val="32"/>
          <w:szCs w:val="40"/>
        </w:rPr>
        <w:t>根据《财政部 商务部关于开展消费新业态新模式新场</w:t>
      </w:r>
      <w:r>
        <w:rPr>
          <w:rFonts w:ascii="仿宋_GB2312" w:eastAsia="仿宋_GB2312" w:cs="仿宋_GB2312" w:hint="eastAsia"/>
          <w:sz w:val="32"/>
          <w:szCs w:val="40"/>
          <w:highlight w:val="auto"/>
        </w:rPr>
        <w:t>景试点工作的通知》（财建〔2025〕341号）文件精神，我市</w:t>
      </w:r>
      <w:r>
        <w:rPr>
          <w:rFonts w:ascii="仿宋_GB2312" w:eastAsia="仿宋_GB2312" w:cs="仿宋_GB2312" w:hint="eastAsia"/>
          <w:sz w:val="32"/>
          <w:szCs w:val="40"/>
          <w:lang w:val="en-US" w:eastAsia="zh-CN"/>
          <w:highlight w:val="auto"/>
        </w:rPr>
        <w:t>组织申报并于2025年11月20日</w:t>
      </w:r>
      <w:r>
        <w:rPr>
          <w:rFonts w:ascii="仿宋_GB2312" w:eastAsia="仿宋_GB2312" w:cs="仿宋_GB2312" w:hint="eastAsia"/>
          <w:sz w:val="32"/>
          <w:szCs w:val="40"/>
          <w:highlight w:val="auto"/>
        </w:rPr>
        <w:t>被</w:t>
      </w:r>
      <w:r>
        <w:rPr>
          <w:rFonts w:ascii="仿宋_GB2312" w:eastAsia="仿宋_GB2312" w:cs="仿宋_GB2312" w:hint="eastAsia"/>
          <w:sz w:val="32"/>
          <w:szCs w:val="40"/>
          <w:lang w:val="en-US" w:eastAsia="zh-CN"/>
          <w:highlight w:val="auto"/>
        </w:rPr>
        <w:t>商务部</w:t>
      </w:r>
      <w:r>
        <w:rPr>
          <w:rFonts w:ascii="仿宋_GB2312" w:eastAsia="仿宋_GB2312" w:cs="仿宋_GB2312" w:hint="eastAsia"/>
          <w:sz w:val="32"/>
          <w:szCs w:val="40"/>
          <w:highlight w:val="auto"/>
        </w:rPr>
        <w:t>确定为消费新业态新模式新场景（</w:t>
      </w:r>
      <w:r>
        <w:rPr>
          <w:rFonts w:ascii="仿宋_GB2312" w:eastAsia="仿宋_GB2312" w:cs="仿宋_GB2312"/>
          <w:sz w:val="32"/>
          <w:szCs w:val="40"/>
          <w:highlight w:val="auto"/>
        </w:rPr>
        <w:t>以下</w:t>
      </w:r>
      <w:r>
        <w:rPr>
          <w:rFonts w:ascii="仿宋_GB2312" w:eastAsia="仿宋_GB2312" w:cs="仿宋_GB2312" w:hint="eastAsia"/>
          <w:sz w:val="32"/>
          <w:szCs w:val="40"/>
          <w:highlight w:val="auto"/>
        </w:rPr>
        <w:t>简称“三新”）试点城市。为更好推进试点工作，增加优质消费供给，促进消费转型升级，经研究决定</w:t>
      </w:r>
      <w:r>
        <w:rPr>
          <w:rFonts w:ascii="仿宋_GB2312" w:eastAsia="仿宋_GB2312" w:cs="仿宋_GB2312" w:hint="eastAsia"/>
          <w:sz w:val="32"/>
          <w:szCs w:val="40"/>
          <w:lang w:eastAsia="zh-CN"/>
          <w:highlight w:val="auto"/>
        </w:rPr>
        <w:t>，</w:t>
      </w:r>
      <w:r>
        <w:rPr>
          <w:rFonts w:ascii="仿宋_GB2312" w:eastAsia="仿宋_GB2312" w:cs="仿宋_GB2312" w:hint="eastAsia"/>
          <w:sz w:val="32"/>
          <w:szCs w:val="40"/>
          <w:highlight w:val="auto"/>
        </w:rPr>
        <w:t>开展消费“三新”试点项目申报工作。</w:t>
      </w:r>
      <w:r>
        <w:rPr>
          <w:rFonts w:ascii="仿宋_GB2312" w:eastAsia="仿宋_GB2312" w:cs="仿宋_GB2312"/>
          <w:sz w:val="32"/>
          <w:szCs w:val="40"/>
          <w:highlight w:val="auto"/>
        </w:rPr>
        <w:t>请按申报指南相关要求和时间节点将</w:t>
      </w:r>
      <w:r>
        <w:rPr>
          <w:rFonts w:ascii="仿宋_GB2312" w:eastAsia="仿宋_GB2312" w:cs="仿宋_GB2312" w:hint="eastAsia"/>
          <w:sz w:val="32"/>
          <w:szCs w:val="40"/>
          <w:lang w:val="en-US" w:eastAsia="zh-CN"/>
          <w:highlight w:val="auto"/>
        </w:rPr>
        <w:t>各</w:t>
      </w:r>
      <w:r>
        <w:rPr>
          <w:rFonts w:ascii="仿宋_GB2312" w:eastAsia="仿宋_GB2312" w:cs="仿宋_GB2312"/>
          <w:sz w:val="32"/>
          <w:szCs w:val="40"/>
          <w:highlight w:val="auto"/>
        </w:rPr>
        <w:t>单</w:t>
      </w:r>
      <w:r>
        <w:rPr>
          <w:rFonts w:ascii="仿宋_GB2312" w:eastAsia="仿宋_GB2312" w:cs="仿宋_GB2312"/>
          <w:sz w:val="32"/>
          <w:szCs w:val="40"/>
        </w:rPr>
        <w:t>位推荐的</w:t>
      </w:r>
      <w:r>
        <w:rPr>
          <w:rFonts w:ascii="仿宋_GB2312" w:eastAsia="仿宋_GB2312" w:cs="仿宋_GB2312" w:hint="eastAsia"/>
          <w:sz w:val="32"/>
          <w:szCs w:val="40"/>
        </w:rPr>
        <w:t>申报</w:t>
      </w:r>
      <w:r>
        <w:rPr>
          <w:rFonts w:ascii="仿宋_GB2312" w:eastAsia="仿宋_GB2312" w:cs="仿宋_GB2312"/>
          <w:sz w:val="32"/>
          <w:szCs w:val="40"/>
        </w:rPr>
        <w:t>材料上报市商务局。</w:t>
      </w:r>
      <w:r>
        <w:rPr>
          <w:rFonts w:ascii="仿宋_GB2312" w:eastAsia="仿宋_GB2312" w:cs="仿宋_GB2312" w:hint="eastAsia"/>
          <w:sz w:val="32"/>
          <w:szCs w:val="40"/>
        </w:rPr>
        <w:t>有关事项详见附件。</w:t>
      </w:r>
    </w:p>
    <w:p>
      <w:pPr>
        <w:spacing w:line="560" w:lineRule="exact"/>
        <w:ind w:firstLineChars="200" w:firstLine="640"/>
        <w:rPr>
          <w:rFonts w:ascii="仿宋_GB2312" w:eastAsia="仿宋_GB2312" w:cs="仿宋_GB2312"/>
          <w:sz w:val="32"/>
          <w:szCs w:val="40"/>
        </w:rPr>
      </w:pPr>
    </w:p>
    <w:p>
      <w:pPr>
        <w:spacing w:line="560" w:lineRule="exact"/>
        <w:ind w:firstLineChars="200" w:firstLine="640"/>
        <w:rPr>
          <w:rFonts w:ascii="仿宋_GB2312" w:eastAsia="仿宋_GB2312" w:cs="仿宋_GB2312"/>
          <w:sz w:val="32"/>
          <w:szCs w:val="40"/>
        </w:rPr>
      </w:pPr>
      <w:r>
        <w:rPr>
          <w:rFonts w:ascii="仿宋_GB2312" w:eastAsia="仿宋_GB2312" w:cs="仿宋_GB2312" w:hint="eastAsia"/>
          <w:sz w:val="32"/>
          <w:szCs w:val="40"/>
        </w:rPr>
        <w:t>附件：</w:t>
      </w:r>
    </w:p>
    <w:p>
      <w:pPr>
        <w:spacing w:line="560" w:lineRule="exact"/>
        <w:ind w:firstLineChars="200" w:firstLine="640"/>
        <w:rPr>
          <w:rFonts w:ascii="仿宋_GB2312" w:eastAsia="仿宋_GB2312" w:cs="仿宋_GB2312"/>
          <w:sz w:val="32"/>
          <w:szCs w:val="40"/>
          <w:highlight w:val="auto"/>
        </w:rPr>
      </w:pPr>
      <w:r>
        <w:rPr>
          <w:rFonts w:ascii="仿宋_GB2312" w:eastAsia="仿宋_GB2312" w:cs="仿宋_GB2312" w:hint="eastAsia"/>
          <w:sz w:val="32"/>
          <w:szCs w:val="40"/>
          <w:highlight w:val="auto"/>
        </w:rPr>
        <w:t>1.长春市消费“三新”试点项目申报指南</w:t>
      </w:r>
    </w:p>
    <w:p>
      <w:pPr>
        <w:spacing w:line="560" w:lineRule="exact"/>
        <w:ind w:firstLineChars="200" w:firstLine="640"/>
        <w:rPr>
          <w:rFonts w:ascii="仿宋_GB2312" w:eastAsia="仿宋_GB2312" w:cs="仿宋_GB2312"/>
          <w:sz w:val="32"/>
          <w:szCs w:val="40"/>
          <w:highlight w:val="auto"/>
        </w:rPr>
      </w:pPr>
      <w:r>
        <w:rPr>
          <w:rFonts w:ascii="仿宋_GB2312" w:eastAsia="仿宋_GB2312" w:cs="仿宋_GB2312" w:hint="eastAsia"/>
          <w:sz w:val="32"/>
          <w:szCs w:val="40"/>
          <w:highlight w:val="auto"/>
        </w:rPr>
        <w:t>2.长春市消费“三新”试点项目申报书</w:t>
      </w:r>
    </w:p>
    <w:p>
      <w:pPr>
        <w:spacing w:line="560" w:lineRule="exact"/>
        <w:ind w:leftChars="304" w:left="958" w:hangingChars="100" w:hanging="320"/>
        <w:rPr>
          <w:rFonts w:ascii="仿宋_GB2312" w:eastAsia="仿宋_GB2312" w:cs="仿宋_GB2312"/>
          <w:sz w:val="32"/>
          <w:szCs w:val="40"/>
          <w:highlight w:val="auto"/>
        </w:rPr>
      </w:pPr>
      <w:r>
        <w:rPr>
          <w:rFonts w:ascii="仿宋_GB2312" w:eastAsia="仿宋_GB2312" w:cs="仿宋_GB2312" w:hint="eastAsia"/>
          <w:sz w:val="32"/>
          <w:szCs w:val="40"/>
          <w:highlight w:val="auto"/>
        </w:rPr>
        <w:t>3.关于推荐上报长春市消费“三新”试点项目的函及长春市消费“三新”试点项目推荐</w:t>
      </w:r>
      <w:r>
        <w:rPr>
          <w:rFonts w:ascii="仿宋_GB2312" w:eastAsia="仿宋_GB2312" w:cs="仿宋_GB2312"/>
          <w:sz w:val="32"/>
          <w:szCs w:val="40"/>
          <w:highlight w:val="auto"/>
        </w:rPr>
        <w:t>表</w:t>
      </w:r>
    </w:p>
    <w:p>
      <w:pPr>
        <w:rPr>
          <w:rFonts w:ascii="仿宋_GB2312" w:eastAsia="仿宋_GB2312" w:cs="仿宋_GB2312" w:hint="eastAsia"/>
          <w:sz w:val="32"/>
          <w:szCs w:val="40"/>
        </w:rPr>
      </w:pPr>
    </w:p>
    <w:p>
      <w:pPr>
        <w:rPr>
          <w:rFonts w:ascii="仿宋_GB2312" w:eastAsia="仿宋_GB2312" w:cs="仿宋_GB2312" w:hint="eastAsia"/>
          <w:sz w:val="32"/>
          <w:szCs w:val="40"/>
        </w:rPr>
      </w:pPr>
    </w:p>
    <w:p>
      <w:pPr>
        <w:ind w:left="0" w:firstLineChars="331" w:firstLine="1059"/>
        <w:rPr>
          <w:rFonts w:ascii="仿宋_GB2312" w:eastAsia="仿宋_GB2312" w:cs="仿宋_GB2312"/>
          <w:sz w:val="32"/>
          <w:szCs w:val="40"/>
        </w:rPr>
      </w:pPr>
      <w:r>
        <w:rPr>
          <w:rFonts w:ascii="仿宋_GB2312" w:eastAsia="仿宋_GB2312" w:cs="仿宋_GB2312" w:hint="eastAsia"/>
          <w:sz w:val="32"/>
          <w:szCs w:val="40"/>
        </w:rPr>
        <w:t xml:space="preserve">长春市商务局  </w:t>
      </w:r>
      <w:r>
        <w:rPr>
          <w:rFonts w:ascii="仿宋_GB2312" w:eastAsia="仿宋_GB2312" w:cs="仿宋_GB2312" w:hint="eastAsia"/>
          <w:sz w:val="32"/>
          <w:szCs w:val="40"/>
          <w:highlight w:val="auto"/>
        </w:rPr>
        <w:t>长春市文广旅局  长春市体育局</w:t>
      </w:r>
    </w:p>
    <w:p>
      <w:pPr>
        <w:ind w:firstLineChars="918" w:firstLine="2938"/>
        <w:jc w:val="center"/>
        <w:rPr>
          <w:rFonts w:ascii="仿宋_GB2312" w:eastAsia="仿宋_GB2312" w:cs="仿宋_GB2312"/>
          <w:sz w:val="32"/>
          <w:szCs w:val="40"/>
        </w:rPr>
      </w:pPr>
      <w:r>
        <w:rPr>
          <w:rFonts w:ascii="仿宋_GB2312" w:eastAsia="仿宋_GB2312" w:cs="仿宋_GB2312"/>
          <w:sz w:val="32"/>
          <w:szCs w:val="40"/>
        </w:rPr>
        <w:t xml:space="preserve">   </w:t>
      </w:r>
      <w:r>
        <w:rPr>
          <w:rFonts w:ascii="仿宋_GB2312" w:eastAsia="仿宋_GB2312" w:cs="仿宋_GB2312" w:hint="eastAsia"/>
          <w:sz w:val="32"/>
          <w:szCs w:val="40"/>
          <w:lang w:val="en-US" w:eastAsia="zh-CN"/>
        </w:rPr>
        <w:t xml:space="preserve">  </w:t>
      </w:r>
      <w:r>
        <w:rPr>
          <w:rFonts w:ascii="仿宋_GB2312" w:eastAsia="仿宋_GB2312" w:cs="仿宋_GB2312" w:hint="eastAsia"/>
          <w:sz w:val="32"/>
          <w:szCs w:val="40"/>
          <w:highlight w:val="auto"/>
        </w:rPr>
        <w:t>2025年12月22日</w:t>
      </w:r>
    </w:p>
    <w:p>
      <w:pPr>
        <w:rPr>
          <w:sz w:val="32"/>
          <w:szCs w:val="40"/>
        </w:rPr>
      </w:pPr>
    </w:p>
    <w:p>
      <w:pPr>
        <w:ind w:firstLineChars="200" w:firstLine="560"/>
        <w:rPr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Times New Roman">
    <w:altName w:val="DejaVu Sans"/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Arial">
    <w:altName w:val="DejaVu Sans"/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1"/>
  <w:noPunctuationKerning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Normal (Web)"/>
    <w:basedOn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36</TotalTime>
  <Application>Yozo_Office27021597764231179</Application>
  <Pages>1</Pages>
  <Words>340</Words>
  <Characters>358</Characters>
  <Lines>23</Lines>
  <Paragraphs>9</Paragraphs>
  <CharactersWithSpaces>368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</dc:creator>
  <cp:lastModifiedBy>inspur</cp:lastModifiedBy>
  <cp:revision>2</cp:revision>
  <dcterms:created xsi:type="dcterms:W3CDTF">2025-12-19T07:54:00Z</dcterms:created>
  <dcterms:modified xsi:type="dcterms:W3CDTF">2025-12-22T10:05:40Z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2052-12.1.0.24034</vt:lpwstr>
  </property>
  <property fmtid="{D5CDD505-2E9C-101B-9397-08002B2CF9AE}" pid="3" name="ICV">
    <vt:lpwstr>3052F0A79FBA4FA2A28D83DC71D0A973_13</vt:lpwstr>
  </property>
  <property fmtid="{D5CDD505-2E9C-101B-9397-08002B2CF9AE}" pid="4" name="KSOTemplateDocerSaveRecord">
    <vt:lpwstr>eyJoZGlkIjoiOTc3M2Y5NzIzMDFlZjAyY2Q4Njk5ODkyYjFjNzBiNTQiLCJ1c2VySWQiOiI0MDgzNjkxOTMifQ==</vt:lpwstr>
  </property>
</Properties>
</file>